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E822" w14:textId="77777777" w:rsidR="000C4F28" w:rsidRPr="000C4F28" w:rsidRDefault="000C4F28" w:rsidP="000C4F28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Dear</w:t>
      </w:r>
    </w:p>
    <w:p w14:paraId="0EAF291C" w14:textId="77777777" w:rsidR="000C4F28" w:rsidRPr="000C4F28" w:rsidRDefault="000C4F28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70C8D8F5" w14:textId="77777777" w:rsidR="000C4F28" w:rsidRPr="000C4F28" w:rsidRDefault="000C4F28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64381B46" w14:textId="35394802" w:rsidR="000C4F28" w:rsidRPr="000C4F28" w:rsidRDefault="000C4F28" w:rsidP="000C4F28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I am writing about a subject close to my heart and to urge you to ask the </w:t>
      </w:r>
      <w:r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G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overnment to take action now to support parents of premature babies facing the trauma of neonatal intensive care.</w:t>
      </w:r>
    </w:p>
    <w:p w14:paraId="2D2F9771" w14:textId="17CD022E" w:rsidR="000C4F28" w:rsidRPr="00813FD2" w:rsidRDefault="000C4F28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2ED95A0F" w14:textId="77777777" w:rsidR="00813FD2" w:rsidRPr="000C4F28" w:rsidRDefault="00813FD2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15D1A398" w14:textId="27FEAB2C" w:rsidR="000C4F28" w:rsidRPr="000C4F28" w:rsidRDefault="000C4F28" w:rsidP="000C4F28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The Government gave recognition earlier this year, following campaigns led by charities such as The Smallest Things, </w:t>
      </w:r>
      <w:r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of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the special needs of families whose babies require neonatal intensive care after birth, announcing </w:t>
      </w:r>
      <w:hyperlink r:id="rId7" w:history="1">
        <w:r w:rsidRPr="000C4F28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eastAsia="en-GB"/>
          </w:rPr>
          <w:t>neonatal leave and pay</w:t>
        </w:r>
      </w:hyperlink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for parents affected to be included within </w:t>
      </w:r>
      <w:r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the 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forthcoming Employment Bill. These reforms however will not come into </w:t>
      </w:r>
      <w:r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e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ffect until 2023 and do not come soon enough for families in neonatal intensive care right now.</w:t>
      </w:r>
    </w:p>
    <w:p w14:paraId="3F6FE754" w14:textId="77777777" w:rsidR="000C4F28" w:rsidRPr="000C4F28" w:rsidRDefault="000C4F28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430A4E3E" w14:textId="41D932D6" w:rsidR="000C4F28" w:rsidRPr="000C4F28" w:rsidRDefault="000C4F28" w:rsidP="000C4F28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I passionately believe that time spent in a neonatal unit, helplessly watching </w:t>
      </w:r>
      <w:r w:rsidR="00813FD2"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a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fragile baby in an incubator covered in wires and tubes and surrounded by beeping machinery, should not count as parental leave. Not only is precious time with a </w:t>
      </w:r>
      <w:proofErr w:type="spellStart"/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newborn</w:t>
      </w:r>
      <w:proofErr w:type="spellEnd"/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replaced by fear and worry over health issues (or even survival), but the journey does not end when (and if) a baby leaves hospital.</w:t>
      </w:r>
    </w:p>
    <w:p w14:paraId="4CC91EC0" w14:textId="77777777" w:rsidR="00813FD2" w:rsidRPr="00813FD2" w:rsidRDefault="00813FD2" w:rsidP="000C4F28">
      <w:pPr>
        <w:rPr>
          <w:rFonts w:ascii="Helvetica Neue" w:eastAsia="Times New Roman" w:hAnsi="Helvetica Neue" w:cs="Times New Roman"/>
          <w:b/>
          <w:bCs/>
          <w:color w:val="1D2228"/>
          <w:sz w:val="21"/>
          <w:szCs w:val="21"/>
          <w:shd w:val="clear" w:color="auto" w:fill="FFFFFF"/>
          <w:lang w:eastAsia="en-GB"/>
        </w:rPr>
      </w:pPr>
    </w:p>
    <w:p w14:paraId="1F7D0729" w14:textId="150A7221" w:rsidR="000C4F28" w:rsidRPr="000C4F28" w:rsidRDefault="00813FD2" w:rsidP="000C4F28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hyperlink r:id="rId8" w:history="1">
        <w:r w:rsidR="000C4F28" w:rsidRPr="000C4F28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eastAsia="en-GB"/>
          </w:rPr>
          <w:t>A 2017 report by the premature baby charity The Smallest Things</w:t>
        </w:r>
      </w:hyperlink>
      <w:r w:rsidR="000C4F28"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found that nearly half of premature babies were re-admitted to hospital following discharge with 46% of parents reporting ongoing medical difficulties following premature birth. These parents are subjected to huge amounts of stress as they worry about their fragile </w:t>
      </w:r>
      <w:proofErr w:type="spellStart"/>
      <w:r w:rsidR="000C4F28"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newborn</w:t>
      </w:r>
      <w:proofErr w:type="spellEnd"/>
      <w:r w:rsidR="000C4F28"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baby. Parents can spend valuable months of their parental leave commuting between home and the hospital, often at great financial cost, instead of bonding with their baby at home.</w:t>
      </w:r>
    </w:p>
    <w:p w14:paraId="1A887368" w14:textId="77777777" w:rsidR="000C4F28" w:rsidRPr="000C4F28" w:rsidRDefault="000C4F28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0A053A12" w14:textId="164ADA83" w:rsidR="000C4F28" w:rsidRPr="000C4F28" w:rsidRDefault="000C4F28" w:rsidP="000C4F28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proofErr w:type="gramStart"/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The uncertainty,</w:t>
      </w:r>
      <w:proofErr w:type="gramEnd"/>
      <w:r w:rsid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worry and level of separation faced by families with babies in neonatal intensive care ha</w:t>
      </w:r>
      <w:r w:rsid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ve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been exacerbated by th</w:t>
      </w:r>
      <w:r w:rsidR="00813FD2"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e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</w:t>
      </w:r>
      <w:r w:rsidR="00813FD2"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c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oronavirus </w:t>
      </w:r>
      <w:r w:rsidR="00813FD2"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p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andemic. Many units have taken difficult decisions to restrict access for families and parents have struggled to access professional and peer support via health visiting and outreach services, as well </w:t>
      </w:r>
      <w:r w:rsidR="00185BFF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as 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parent groups during this time. </w:t>
      </w:r>
      <w:r w:rsid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In addition, finding appropriate childcare for a baby born early, who might not be meeting milestones</w:t>
      </w:r>
      <w:r w:rsidR="00185BFF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or has additional medical needs, is challenging in the current climate. 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Urgent action is required to ensure parents have the time and support they need.</w:t>
      </w:r>
    </w:p>
    <w:p w14:paraId="05916FED" w14:textId="77777777" w:rsidR="000C4F28" w:rsidRPr="000C4F28" w:rsidRDefault="000C4F28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2614803D" w14:textId="1153656D" w:rsidR="00813FD2" w:rsidRPr="00813FD2" w:rsidRDefault="00813FD2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</w:pPr>
      <w:hyperlink r:id="rId9" w:history="1">
        <w:r w:rsidR="000C4F28" w:rsidRPr="000C4F28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eastAsia="en-GB"/>
          </w:rPr>
          <w:t xml:space="preserve">The </w:t>
        </w:r>
        <w:r w:rsidRPr="00813FD2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eastAsia="en-GB"/>
          </w:rPr>
          <w:t>I</w:t>
        </w:r>
        <w:r w:rsidR="000C4F28" w:rsidRPr="000C4F28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FFFFFF"/>
            <w:lang w:eastAsia="en-GB"/>
          </w:rPr>
          <w:t>mpact of Covid-19 on maternity and parental leave report</w:t>
        </w:r>
      </w:hyperlink>
      <w:r w:rsidR="000C4F28"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, published by House of Commons Petitions Committee on </w:t>
      </w:r>
      <w:r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6</w:t>
      </w:r>
      <w:r w:rsidR="000C4F28"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 xml:space="preserve"> July 2020, has made a number of recommendations including</w:t>
      </w:r>
      <w:r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:</w:t>
      </w:r>
      <w:r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br/>
      </w:r>
    </w:p>
    <w:p w14:paraId="377F9118" w14:textId="5AC4F038" w:rsidR="000C4F28" w:rsidRPr="000C4F28" w:rsidRDefault="00813FD2" w:rsidP="00813FD2">
      <w:pPr>
        <w:ind w:left="567"/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</w:pPr>
      <w:r w:rsidRPr="00813FD2"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t>“…</w:t>
      </w:r>
      <w:r w:rsidR="000C4F28" w:rsidRPr="000C4F28"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t>the Government should pilot the planned delivery of neonatal leave and pay reforms for those affected by the Covid-19 outbreak</w:t>
      </w:r>
      <w:r w:rsidRPr="00813FD2"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t>.</w:t>
      </w:r>
      <w:r w:rsidR="000C4F28" w:rsidRPr="000C4F28"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t xml:space="preserve"> </w:t>
      </w:r>
      <w:r w:rsidRPr="00813FD2"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t>If a success,</w:t>
      </w:r>
      <w:r w:rsidR="000C4F28" w:rsidRPr="000C4F28"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t xml:space="preserve"> the date of the general introduction of these measures could be brought forward</w:t>
      </w:r>
      <w:r w:rsidRPr="00813FD2">
        <w:rPr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t>”</w:t>
      </w:r>
      <w:r w:rsidRPr="00813FD2">
        <w:rPr>
          <w:rStyle w:val="FootnoteReference"/>
          <w:rFonts w:ascii="Helvetica Neue" w:eastAsia="Times New Roman" w:hAnsi="Helvetica Neue" w:cs="Times New Roman"/>
          <w:i/>
          <w:iCs/>
          <w:color w:val="1D2228"/>
          <w:sz w:val="21"/>
          <w:szCs w:val="21"/>
          <w:shd w:val="clear" w:color="auto" w:fill="FFFFFF"/>
          <w:lang w:eastAsia="en-GB"/>
        </w:rPr>
        <w:footnoteReference w:id="1"/>
      </w:r>
    </w:p>
    <w:p w14:paraId="4EE1DDC7" w14:textId="77777777" w:rsidR="000C4F28" w:rsidRPr="000C4F28" w:rsidRDefault="000C4F28" w:rsidP="000C4F28">
      <w:pPr>
        <w:rPr>
          <w:rFonts w:ascii="Helvetica Neue" w:eastAsia="Times New Roman" w:hAnsi="Helvetica Neue" w:cs="Times New Roman"/>
          <w:color w:val="1D2228"/>
          <w:sz w:val="21"/>
          <w:szCs w:val="21"/>
          <w:lang w:eastAsia="en-GB"/>
        </w:rPr>
      </w:pPr>
    </w:p>
    <w:p w14:paraId="05DDEFF5" w14:textId="1F064146" w:rsidR="000C4F28" w:rsidRPr="000C4F28" w:rsidRDefault="000C4F28" w:rsidP="000C4F28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Will you support parents facing the immediate trauma and long</w:t>
      </w:r>
      <w:r w:rsidR="00813FD2" w:rsidRPr="00813FD2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-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term impact of premature birth by writing to the Government and asking them to take swift action, responding to and</w:t>
      </w:r>
      <w:r w:rsidRPr="00813FD2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</w:t>
      </w:r>
      <w:r w:rsidRPr="000C4F28">
        <w:rPr>
          <w:rFonts w:ascii="Helvetica Neue" w:eastAsia="Times New Roman" w:hAnsi="Helvetica Neue" w:cs="Times New Roman"/>
          <w:color w:val="1D2228"/>
          <w:sz w:val="21"/>
          <w:szCs w:val="21"/>
          <w:shd w:val="clear" w:color="auto" w:fill="FFFFFF"/>
          <w:lang w:eastAsia="en-GB"/>
        </w:rPr>
        <w:t>implementing the Petitions Committees recommendations for families in neonatal intensive care.</w:t>
      </w:r>
    </w:p>
    <w:p w14:paraId="2E4B4E0A" w14:textId="67F6CB0C" w:rsidR="00815EE3" w:rsidRPr="00813FD2" w:rsidRDefault="00C315A3">
      <w:pPr>
        <w:rPr>
          <w:sz w:val="21"/>
          <w:szCs w:val="21"/>
        </w:rPr>
      </w:pPr>
    </w:p>
    <w:p w14:paraId="01D871A4" w14:textId="1384CDA2" w:rsidR="00813FD2" w:rsidRPr="00813FD2" w:rsidRDefault="00813FD2">
      <w:pPr>
        <w:rPr>
          <w:rFonts w:ascii="Helvetica" w:hAnsi="Helvetica"/>
          <w:sz w:val="21"/>
          <w:szCs w:val="21"/>
        </w:rPr>
      </w:pPr>
      <w:r w:rsidRPr="00813FD2">
        <w:rPr>
          <w:rFonts w:ascii="Helvetica" w:hAnsi="Helvetica"/>
          <w:sz w:val="21"/>
          <w:szCs w:val="21"/>
        </w:rPr>
        <w:t>Kind regards,</w:t>
      </w:r>
    </w:p>
    <w:p w14:paraId="68D17892" w14:textId="470B6622" w:rsidR="00813FD2" w:rsidRPr="00813FD2" w:rsidRDefault="00813FD2">
      <w:pPr>
        <w:rPr>
          <w:rFonts w:ascii="Helvetica" w:hAnsi="Helvetica"/>
          <w:sz w:val="21"/>
          <w:szCs w:val="21"/>
        </w:rPr>
      </w:pPr>
    </w:p>
    <w:p w14:paraId="55C70FBB" w14:textId="77777777" w:rsidR="00813FD2" w:rsidRPr="00813FD2" w:rsidRDefault="00813FD2">
      <w:pPr>
        <w:rPr>
          <w:rFonts w:ascii="Helvetica" w:hAnsi="Helvetica"/>
          <w:sz w:val="21"/>
          <w:szCs w:val="21"/>
        </w:rPr>
      </w:pPr>
    </w:p>
    <w:p w14:paraId="0DA30344" w14:textId="77777777" w:rsidR="00813FD2" w:rsidRPr="00813FD2" w:rsidRDefault="00813FD2">
      <w:pPr>
        <w:rPr>
          <w:rFonts w:ascii="Helvetica" w:hAnsi="Helvetica"/>
          <w:sz w:val="21"/>
          <w:szCs w:val="21"/>
        </w:rPr>
      </w:pPr>
    </w:p>
    <w:p w14:paraId="1B5A122D" w14:textId="50B367D4" w:rsidR="00813FD2" w:rsidRPr="00813FD2" w:rsidRDefault="00813FD2">
      <w:pPr>
        <w:rPr>
          <w:rFonts w:ascii="Helvetica" w:hAnsi="Helvetica"/>
          <w:color w:val="FF0000"/>
          <w:sz w:val="21"/>
          <w:szCs w:val="21"/>
        </w:rPr>
      </w:pPr>
      <w:r w:rsidRPr="00813FD2">
        <w:rPr>
          <w:rFonts w:ascii="Helvetica" w:hAnsi="Helvetica"/>
          <w:color w:val="FF0000"/>
          <w:sz w:val="21"/>
          <w:szCs w:val="21"/>
        </w:rPr>
        <w:t>[Insert contact details including home address]</w:t>
      </w:r>
    </w:p>
    <w:p w14:paraId="311F296B" w14:textId="77777777" w:rsidR="00813FD2" w:rsidRPr="00813FD2" w:rsidRDefault="00813FD2">
      <w:pPr>
        <w:rPr>
          <w:sz w:val="21"/>
          <w:szCs w:val="21"/>
        </w:rPr>
      </w:pPr>
    </w:p>
    <w:sectPr w:rsidR="00813FD2" w:rsidRPr="00813FD2" w:rsidSect="000E0F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1A11" w14:textId="77777777" w:rsidR="00C315A3" w:rsidRDefault="00C315A3" w:rsidP="00813FD2">
      <w:r>
        <w:separator/>
      </w:r>
    </w:p>
  </w:endnote>
  <w:endnote w:type="continuationSeparator" w:id="0">
    <w:p w14:paraId="1A0F0459" w14:textId="77777777" w:rsidR="00C315A3" w:rsidRDefault="00C315A3" w:rsidP="008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E892" w14:textId="77777777" w:rsidR="00C315A3" w:rsidRDefault="00C315A3" w:rsidP="00813FD2">
      <w:r>
        <w:separator/>
      </w:r>
    </w:p>
  </w:footnote>
  <w:footnote w:type="continuationSeparator" w:id="0">
    <w:p w14:paraId="1B7012AC" w14:textId="77777777" w:rsidR="00C315A3" w:rsidRDefault="00C315A3" w:rsidP="00813FD2">
      <w:r>
        <w:continuationSeparator/>
      </w:r>
    </w:p>
  </w:footnote>
  <w:footnote w:id="1">
    <w:p w14:paraId="3CCC540E" w14:textId="77777777" w:rsidR="00813FD2" w:rsidRPr="00813FD2" w:rsidRDefault="00813FD2" w:rsidP="00813FD2">
      <w:pPr>
        <w:rPr>
          <w:rFonts w:ascii="Times New Roman" w:eastAsia="Times New Roman" w:hAnsi="Times New Roman" w:cs="Times New Roman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 w:rsidRPr="00813FD2">
        <w:rPr>
          <w:rFonts w:ascii="Lato" w:eastAsia="Times New Roman" w:hAnsi="Lato" w:cs="Times New Roman"/>
          <w:i/>
          <w:iCs/>
          <w:spacing w:val="5"/>
          <w:sz w:val="27"/>
          <w:szCs w:val="27"/>
          <w:shd w:val="clear" w:color="auto" w:fill="F5F5F5"/>
          <w:lang w:eastAsia="en-GB"/>
        </w:rPr>
        <w:t> </w:t>
      </w:r>
      <w:r w:rsidRPr="00813FD2">
        <w:rPr>
          <w:rFonts w:ascii="Helvetica" w:eastAsia="Times New Roman" w:hAnsi="Helvetica" w:cs="Times New Roman"/>
          <w:i/>
          <w:iCs/>
          <w:spacing w:val="5"/>
          <w:sz w:val="16"/>
          <w:szCs w:val="16"/>
          <w:shd w:val="clear" w:color="auto" w:fill="F5F5F5"/>
          <w:lang w:eastAsia="en-GB"/>
        </w:rPr>
        <w:t>House of Commons Petitions Committee: The Impact of Covid-19 on maternity and parental leave, p45, para 92</w:t>
      </w:r>
    </w:p>
    <w:p w14:paraId="5040875C" w14:textId="05C16971" w:rsidR="00813FD2" w:rsidRDefault="00813FD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28"/>
    <w:rsid w:val="000C4F28"/>
    <w:rsid w:val="000E0F0A"/>
    <w:rsid w:val="000E23EA"/>
    <w:rsid w:val="00185BFF"/>
    <w:rsid w:val="00813FD2"/>
    <w:rsid w:val="00C315A3"/>
    <w:rsid w:val="00EF09CD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1DA2"/>
  <w15:chartTrackingRefBased/>
  <w15:docId w15:val="{48DFDDF5-2D8E-8F47-9F6F-A07AE9F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F2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FD2"/>
    <w:rPr>
      <w:vertAlign w:val="superscript"/>
    </w:rPr>
  </w:style>
  <w:style w:type="character" w:customStyle="1" w:styleId="apple-converted-space">
    <w:name w:val="apple-converted-space"/>
    <w:basedOn w:val="DefaultParagraphFont"/>
    <w:rsid w:val="0081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mallestthings.org/after-nicu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budget-2020-documents/budget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parliament.uk/pa/cm5801/cmselect/cmpetitions/526/526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0E6E4-B8D2-1849-BD80-18C048CB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1</cp:revision>
  <dcterms:created xsi:type="dcterms:W3CDTF">2020-07-16T08:59:00Z</dcterms:created>
  <dcterms:modified xsi:type="dcterms:W3CDTF">2020-07-16T13:14:00Z</dcterms:modified>
</cp:coreProperties>
</file>